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-1446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-01-2025-005246-15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18810089240000408948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18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18810089240000408948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18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89 АП 085404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13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3000 (три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0412365400695014462520133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1446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